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9"/>
        <w:gridCol w:w="2114"/>
        <w:gridCol w:w="1119"/>
        <w:gridCol w:w="3203"/>
      </w:tblGrid>
      <w:tr w:rsidR="00FA0157" w:rsidRPr="00511DE3" w14:paraId="40DBE9A1" w14:textId="77777777" w:rsidTr="002040DC">
        <w:trPr>
          <w:trHeight w:val="1026"/>
        </w:trPr>
        <w:tc>
          <w:tcPr>
            <w:tcW w:w="9675" w:type="dxa"/>
            <w:gridSpan w:val="5"/>
          </w:tcPr>
          <w:p w14:paraId="32E8F087" w14:textId="77777777" w:rsidR="00FA0157" w:rsidRDefault="00DC3FE3" w:rsidP="002040DC">
            <w:pPr>
              <w:pStyle w:val="a8"/>
              <w:spacing w:line="360" w:lineRule="auto"/>
            </w:pPr>
            <w:r>
              <w:pict w14:anchorId="0816BE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43.5pt">
                  <v:imagedata r:id="rId5" o:title=""/>
                </v:shape>
              </w:pict>
            </w:r>
            <w:r w:rsidR="00FA0157">
              <w:t xml:space="preserve">                                  </w:t>
            </w:r>
          </w:p>
          <w:p w14:paraId="2D602963" w14:textId="77777777" w:rsidR="00FA0157" w:rsidRPr="002040DC" w:rsidRDefault="00FA0157" w:rsidP="002040DC">
            <w:pPr>
              <w:pStyle w:val="a8"/>
              <w:spacing w:line="360" w:lineRule="auto"/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</w:p>
          <w:p w14:paraId="5D20733C" w14:textId="77777777" w:rsidR="00FA0157" w:rsidRPr="002040DC" w:rsidRDefault="00FA0157" w:rsidP="002040DC">
            <w:pPr>
              <w:pStyle w:val="a8"/>
              <w:spacing w:line="276" w:lineRule="auto"/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ЧЕРВОНОГРАДСЬКА МІСЬКА РАДА"/>
              </w:smartTagPr>
              <w:r w:rsidRPr="002040DC">
                <w:rPr>
                  <w:b/>
                  <w:bCs/>
                </w:rPr>
                <w:t>ЧЕРВОНОГРАДСЬКА МІСЬКА РАДА</w:t>
              </w:r>
            </w:smartTag>
          </w:p>
          <w:p w14:paraId="40F1AE72" w14:textId="77777777" w:rsidR="00FA0157" w:rsidRPr="002040DC" w:rsidRDefault="00FA0157" w:rsidP="002040DC">
            <w:pPr>
              <w:pStyle w:val="a8"/>
              <w:spacing w:line="276" w:lineRule="auto"/>
              <w:rPr>
                <w:b/>
                <w:bCs/>
                <w:spacing w:val="20"/>
                <w:lang w:val="ru-RU"/>
              </w:rPr>
            </w:pPr>
            <w:r w:rsidRPr="002040DC">
              <w:rPr>
                <w:b/>
                <w:bCs/>
                <w:lang w:val="ru-RU"/>
              </w:rPr>
              <w:t>ЧЕРВОНОГРАДСЬКОГО РАЙОНУ</w:t>
            </w:r>
          </w:p>
          <w:p w14:paraId="12BE299A" w14:textId="77777777" w:rsidR="00FA0157" w:rsidRPr="002040DC" w:rsidRDefault="00FA0157" w:rsidP="001144C3">
            <w:pPr>
              <w:pStyle w:val="a8"/>
              <w:rPr>
                <w:b/>
                <w:bCs/>
                <w:spacing w:val="20"/>
              </w:rPr>
            </w:pPr>
            <w:r w:rsidRPr="002040DC">
              <w:rPr>
                <w:b/>
                <w:bCs/>
                <w:spacing w:val="20"/>
              </w:rPr>
              <w:t>Львівської області</w:t>
            </w:r>
          </w:p>
          <w:p w14:paraId="244EB8C9" w14:textId="1B728BA9" w:rsidR="00FA0157" w:rsidRPr="002040DC" w:rsidRDefault="006849EA" w:rsidP="002040D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FF0000"/>
                <w:spacing w:val="20"/>
                <w:sz w:val="28"/>
                <w:szCs w:val="28"/>
                <w:lang w:val="uk-UA"/>
              </w:rPr>
              <w:t>с</w:t>
            </w:r>
            <w:r w:rsidR="00B33D3F" w:rsidRPr="00B33D3F">
              <w:rPr>
                <w:rFonts w:ascii="Times New Roman" w:hAnsi="Times New Roman"/>
                <w:b/>
                <w:bCs/>
                <w:color w:val="FF0000"/>
                <w:spacing w:val="20"/>
                <w:sz w:val="28"/>
                <w:szCs w:val="28"/>
                <w:lang w:val="uk-UA"/>
              </w:rPr>
              <w:t>орокова</w:t>
            </w:r>
            <w:r w:rsidR="00FA0157" w:rsidRPr="00B33D3F">
              <w:rPr>
                <w:rFonts w:ascii="Times New Roman" w:hAnsi="Times New Roman"/>
                <w:b/>
                <w:bCs/>
                <w:color w:val="FF0000"/>
                <w:spacing w:val="20"/>
                <w:sz w:val="28"/>
                <w:szCs w:val="28"/>
                <w:lang w:val="uk-UA"/>
              </w:rPr>
              <w:t xml:space="preserve"> </w:t>
            </w:r>
            <w:r w:rsidR="00FA0157" w:rsidRPr="002040DC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сесія</w:t>
            </w:r>
            <w:r w:rsidR="00FA0157" w:rsidRPr="002040D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FA0157" w:rsidRPr="002040DC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восьмого скликання</w:t>
            </w:r>
          </w:p>
          <w:p w14:paraId="7B13C790" w14:textId="77777777" w:rsidR="00FA0157" w:rsidRPr="002040DC" w:rsidRDefault="00FA0157" w:rsidP="002040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Р І Ш Е Н </w:t>
            </w:r>
            <w:proofErr w:type="spellStart"/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>Н</w:t>
            </w:r>
            <w:proofErr w:type="spellEnd"/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Я</w:t>
            </w:r>
          </w:p>
        </w:tc>
      </w:tr>
      <w:tr w:rsidR="00FA0157" w:rsidRPr="00C73500" w14:paraId="151F1680" w14:textId="77777777" w:rsidTr="002040DC">
        <w:trPr>
          <w:gridAfter w:val="3"/>
          <w:wAfter w:w="6436" w:type="dxa"/>
        </w:trPr>
        <w:tc>
          <w:tcPr>
            <w:tcW w:w="3239" w:type="dxa"/>
            <w:gridSpan w:val="2"/>
          </w:tcPr>
          <w:p w14:paraId="4F9EAB51" w14:textId="77777777" w:rsidR="00FA0157" w:rsidRPr="002040DC" w:rsidRDefault="00FA0157" w:rsidP="001144C3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</w:tr>
      <w:tr w:rsidR="00FA0157" w:rsidRPr="00157F86" w14:paraId="6F38F6CC" w14:textId="77777777" w:rsidTr="00211FEF">
        <w:tc>
          <w:tcPr>
            <w:tcW w:w="3230" w:type="dxa"/>
          </w:tcPr>
          <w:p w14:paraId="64AED855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14:paraId="22AE18AF" w14:textId="77777777" w:rsidR="00FA0157" w:rsidRPr="005D7E43" w:rsidRDefault="00FA0157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03" w:type="dxa"/>
          </w:tcPr>
          <w:p w14:paraId="0BF5C952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  <w:tr w:rsidR="00FA0157" w:rsidRPr="00157F86" w14:paraId="20711685" w14:textId="77777777" w:rsidTr="00211FEF">
        <w:tc>
          <w:tcPr>
            <w:tcW w:w="3230" w:type="dxa"/>
          </w:tcPr>
          <w:p w14:paraId="7760F029" w14:textId="3100F5F1" w:rsidR="00FA0157" w:rsidRPr="00B33D3F" w:rsidRDefault="00FA0157" w:rsidP="00B33D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3D3F">
              <w:rPr>
                <w:rFonts w:ascii="Times New Roman" w:hAnsi="Times New Roman"/>
                <w:sz w:val="28"/>
                <w:szCs w:val="28"/>
                <w:lang w:val="uk-UA" w:eastAsia="ru-RU"/>
              </w:rPr>
              <w:t>____________</w:t>
            </w:r>
          </w:p>
        </w:tc>
        <w:tc>
          <w:tcPr>
            <w:tcW w:w="3242" w:type="dxa"/>
            <w:gridSpan w:val="3"/>
          </w:tcPr>
          <w:p w14:paraId="5CEA3F11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м.Червоноград</w:t>
            </w:r>
            <w:proofErr w:type="spellEnd"/>
          </w:p>
        </w:tc>
        <w:tc>
          <w:tcPr>
            <w:tcW w:w="3203" w:type="dxa"/>
          </w:tcPr>
          <w:p w14:paraId="218257DA" w14:textId="64E73410" w:rsidR="00FA0157" w:rsidRPr="00C60781" w:rsidRDefault="00FA0157" w:rsidP="00B33D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  <w:r w:rsidR="00C60781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B33D3F">
              <w:rPr>
                <w:rFonts w:ascii="Times New Roman" w:hAnsi="Times New Roman"/>
                <w:sz w:val="28"/>
                <w:szCs w:val="28"/>
                <w:lang w:val="uk-UA" w:eastAsia="ru-RU"/>
              </w:rPr>
              <w:t>_______</w:t>
            </w:r>
          </w:p>
        </w:tc>
      </w:tr>
      <w:tr w:rsidR="00FA0157" w:rsidRPr="00157F86" w14:paraId="34683D2F" w14:textId="77777777" w:rsidTr="00211FEF">
        <w:tc>
          <w:tcPr>
            <w:tcW w:w="3230" w:type="dxa"/>
          </w:tcPr>
          <w:p w14:paraId="2D79BB5E" w14:textId="77777777" w:rsidR="00FA0157" w:rsidRPr="005D7E43" w:rsidRDefault="00FA0157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14:paraId="3215D0D4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14:paraId="09F91A07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FA0157" w:rsidRPr="00157F86" w14:paraId="6C4281C3" w14:textId="77777777" w:rsidTr="00211FEF">
        <w:tc>
          <w:tcPr>
            <w:tcW w:w="3230" w:type="dxa"/>
          </w:tcPr>
          <w:p w14:paraId="1E000839" w14:textId="77777777" w:rsidR="00FA0157" w:rsidRPr="005D7E43" w:rsidRDefault="00FA0157" w:rsidP="00A03F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14:paraId="02482583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14:paraId="24D3CBE9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FA0157" w:rsidRPr="00157F86" w14:paraId="483EA694" w14:textId="77777777" w:rsidTr="008A2CB7">
        <w:trPr>
          <w:trHeight w:val="431"/>
        </w:trPr>
        <w:tc>
          <w:tcPr>
            <w:tcW w:w="5353" w:type="dxa"/>
            <w:gridSpan w:val="3"/>
          </w:tcPr>
          <w:p w14:paraId="4E78F7B2" w14:textId="77777777" w:rsidR="00FA0157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ро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встановлення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податку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нерухоме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майно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відмінне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від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земельної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>ділянки</w:t>
            </w:r>
            <w:proofErr w:type="spellEnd"/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на </w:t>
            </w:r>
            <w:proofErr w:type="spellStart"/>
            <w:r w:rsidRPr="00A03FCD">
              <w:rPr>
                <w:rFonts w:ascii="Times New Roman" w:hAnsi="Times New Roman"/>
                <w:b/>
                <w:sz w:val="28"/>
                <w:szCs w:val="28"/>
              </w:rPr>
              <w:t>території</w:t>
            </w:r>
            <w:proofErr w:type="spellEnd"/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Червоноград</w:t>
            </w:r>
            <w:proofErr w:type="spellStart"/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ської</w:t>
            </w:r>
            <w:proofErr w:type="spellEnd"/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міської територіальної громади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1C34A33" w14:textId="77777777" w:rsidR="00FA0157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023489" w14:textId="77777777" w:rsidR="00FA0157" w:rsidRPr="00A03FCD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 </w:t>
            </w: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(13587000000)</w:t>
            </w:r>
          </w:p>
          <w:p w14:paraId="4BA6337A" w14:textId="77777777" w:rsidR="00FA0157" w:rsidRPr="00A03FCD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(код бюджету)</w:t>
            </w:r>
          </w:p>
        </w:tc>
        <w:tc>
          <w:tcPr>
            <w:tcW w:w="1119" w:type="dxa"/>
          </w:tcPr>
          <w:p w14:paraId="4211A2A4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14:paraId="399946D2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14:paraId="26894FC3" w14:textId="777485C5" w:rsidR="00FA0157" w:rsidRPr="005D7E43" w:rsidRDefault="00FA0157" w:rsidP="004F46ED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Керуючись пунктом 24 статті 26 Закону України «Про місцеве самоврядування в Україні», статтею 64 Бюджетного кодексу України зі змінами та доповненнями, </w:t>
      </w:r>
      <w:r w:rsidR="0019219F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наказом </w:t>
      </w:r>
      <w:r w:rsidR="006849EA">
        <w:rPr>
          <w:rFonts w:ascii="Times New Roman" w:hAnsi="Times New Roman"/>
          <w:noProof/>
          <w:sz w:val="28"/>
          <w:szCs w:val="28"/>
          <w:lang w:val="uk-UA" w:eastAsia="ru-RU"/>
        </w:rPr>
        <w:t>М</w:t>
      </w:r>
      <w:r w:rsidR="0019219F">
        <w:rPr>
          <w:rFonts w:ascii="Times New Roman" w:hAnsi="Times New Roman"/>
          <w:noProof/>
          <w:sz w:val="28"/>
          <w:szCs w:val="28"/>
          <w:lang w:val="uk-UA" w:eastAsia="ru-RU"/>
        </w:rPr>
        <w:t>іністерства економіки України від 16.05.2023р. №3573 «Про затвердження національного класифікатора  НК 018:2023 та скасування національного класифікатора ДК 018-2000»,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14:paraId="7CC5B711" w14:textId="77777777" w:rsidR="00FA0157" w:rsidRPr="00993765" w:rsidRDefault="00FA0157" w:rsidP="006849EA">
      <w:pPr>
        <w:spacing w:before="120" w:after="120"/>
        <w:ind w:firstLine="426"/>
        <w:rPr>
          <w:rFonts w:ascii="Times New Roman" w:hAnsi="Times New Roman"/>
          <w:bCs/>
          <w:spacing w:val="60"/>
          <w:sz w:val="24"/>
          <w:szCs w:val="24"/>
          <w:lang w:eastAsia="ru-RU"/>
        </w:rPr>
      </w:pPr>
      <w:r w:rsidRPr="005D7E43">
        <w:rPr>
          <w:rFonts w:ascii="Times New Roman" w:hAnsi="Times New Roman"/>
          <w:bCs/>
          <w:spacing w:val="60"/>
          <w:sz w:val="24"/>
          <w:szCs w:val="24"/>
          <w:lang w:eastAsia="ru-RU"/>
        </w:rPr>
        <w:t>ВИРІШИЛА:</w:t>
      </w:r>
    </w:p>
    <w:p w14:paraId="480CEF1A" w14:textId="77777777" w:rsidR="00FA0157" w:rsidRPr="00211FEF" w:rsidRDefault="00FA0157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Червоноградської міської територіальної громади податок на нерухоме майно,  відмінне від земельної ділянки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14:paraId="333D8FE3" w14:textId="77777777" w:rsidR="00FA0157" w:rsidRPr="00AE68E8" w:rsidRDefault="00FA015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податку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14:paraId="5BC5D054" w14:textId="77777777" w:rsidR="00FA0157" w:rsidRPr="00645137" w:rsidRDefault="00FA015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 xml:space="preserve">.2. </w:t>
      </w:r>
      <w:proofErr w:type="spellStart"/>
      <w:r w:rsidRPr="00645137">
        <w:rPr>
          <w:rFonts w:ascii="Times New Roman" w:hAnsi="Times New Roman"/>
          <w:sz w:val="28"/>
          <w:szCs w:val="28"/>
        </w:rPr>
        <w:t>Об'єкт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оподаткування</w:t>
      </w:r>
      <w:proofErr w:type="spellEnd"/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 w:rsidRPr="00D81FAD">
        <w:rPr>
          <w:rFonts w:ascii="Times New Roman" w:hAnsi="Times New Roman"/>
          <w:noProof/>
          <w:sz w:val="28"/>
          <w:szCs w:val="28"/>
        </w:rPr>
        <w:t>податку на нерухоме майно, відмінне від земельної ділянки</w:t>
      </w:r>
      <w:r>
        <w:rPr>
          <w:rFonts w:ascii="Times New Roman" w:hAnsi="Times New Roman"/>
          <w:noProof/>
          <w:sz w:val="28"/>
          <w:szCs w:val="28"/>
        </w:rPr>
        <w:t>,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визнача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ти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до пункту 266.2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статті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266 </w:t>
      </w:r>
      <w:proofErr w:type="spellStart"/>
      <w:r w:rsidRPr="0064513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645137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. </w:t>
      </w:r>
    </w:p>
    <w:p w14:paraId="4ED610B0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пункту 266.3 статті 266 Податкового кодексу України. </w:t>
      </w:r>
    </w:p>
    <w:p w14:paraId="4949AE11" w14:textId="77777777" w:rsidR="00DC3FE3" w:rsidRDefault="00DC3FE3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9E2A517" w14:textId="77777777" w:rsidR="00DC3FE3" w:rsidRDefault="00DC3FE3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07091DC" w14:textId="77777777" w:rsidR="00DC3FE3" w:rsidRDefault="00DC3FE3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2F484B4" w14:textId="77777777" w:rsidR="00DC3FE3" w:rsidRDefault="00DC3FE3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54B188B" w14:textId="79984DFB" w:rsidR="00FA0157" w:rsidRDefault="00FA015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EB2AF7">
        <w:rPr>
          <w:rFonts w:ascii="Times New Roman" w:hAnsi="Times New Roman"/>
          <w:sz w:val="28"/>
          <w:szCs w:val="28"/>
          <w:lang w:val="uk-UA" w:eastAsia="ru-RU"/>
        </w:rPr>
        <w:t xml:space="preserve">1.4. 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Ставки податку для об’єктів житлової та/або нежитлової нерухомості, що перебувають у власності фізичних та юридичних осіб, встановлюються залежно від місця розташування (зональності) та типів таких об’єктів нерухомості у відсотках до розміру мінімальної заробітної плати, встановленої законом на 1 січня звітного (податкового) року, за 1 квадратний метр бази 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lastRenderedPageBreak/>
        <w:t xml:space="preserve">оподаткування згідно з додатком 1 «Ставки податку на нерухоме майно, відмінне від земельної ділянки» відповідно до </w:t>
      </w:r>
      <w:r w:rsidRPr="009478CE">
        <w:rPr>
          <w:rFonts w:ascii="Times New Roman" w:hAnsi="Times New Roman"/>
          <w:sz w:val="28"/>
          <w:szCs w:val="28"/>
          <w:lang w:val="uk-UA"/>
        </w:rPr>
        <w:t xml:space="preserve">розподілу зон території </w:t>
      </w:r>
      <w:r>
        <w:rPr>
          <w:rFonts w:ascii="Times New Roman" w:hAnsi="Times New Roman"/>
          <w:sz w:val="28"/>
          <w:szCs w:val="28"/>
          <w:lang w:val="uk-UA"/>
        </w:rPr>
        <w:t>громади</w:t>
      </w:r>
      <w:r w:rsidRPr="009478CE">
        <w:rPr>
          <w:rFonts w:ascii="Times New Roman" w:hAnsi="Times New Roman"/>
          <w:sz w:val="28"/>
          <w:szCs w:val="28"/>
          <w:lang w:val="uk-UA"/>
        </w:rPr>
        <w:t>.</w:t>
      </w:r>
    </w:p>
    <w:p w14:paraId="2CF92F7D" w14:textId="77777777" w:rsidR="00FA0157" w:rsidRPr="00AF58A9" w:rsidRDefault="00FA015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>1.5.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изнача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ти</w:t>
      </w: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</w:t>
      </w: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 xml:space="preserve">ільги із сплати податку фізичним та юридичним особам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відповідно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</w:rPr>
        <w:t xml:space="preserve"> до пункту 266.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4.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статті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</w:rPr>
        <w:t xml:space="preserve"> 266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Податкового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</w:rPr>
        <w:t xml:space="preserve"> кодексу </w:t>
      </w:r>
      <w:proofErr w:type="spellStart"/>
      <w:r w:rsidRPr="00AF58A9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6E9FA194" w14:textId="77777777" w:rsidR="00FA0157" w:rsidRPr="00AF58A9" w:rsidRDefault="00FA015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>Встановити пільги по сплаті податку на нерухоме майно, відмінне від земельної ділянки згідно з додатком 2 «Перелік 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ділянки».</w:t>
      </w:r>
    </w:p>
    <w:p w14:paraId="7D069C6E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податку на нерухоме майно, відмінне від земельної ділянки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період дорівнює календарному року.</w:t>
      </w:r>
    </w:p>
    <w:p w14:paraId="01AC16EF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суми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пункту 266.7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 </w:t>
      </w:r>
    </w:p>
    <w:p w14:paraId="41F882C0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Порядок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266.9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 Податкового кодексу України.</w:t>
      </w:r>
    </w:p>
    <w:p w14:paraId="75BCD4DE" w14:textId="77777777" w:rsidR="00FA0157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Строки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266.10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14:paraId="683F46AD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E8748C4" w14:textId="77777777" w:rsidR="00FA0157" w:rsidRPr="005F39B0" w:rsidRDefault="00FA0157" w:rsidP="00FB462D">
      <w:pPr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F39B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Оприлюднити це рішення у встановленому законодавством порядку. </w:t>
      </w:r>
    </w:p>
    <w:p w14:paraId="0243492D" w14:textId="5691B4A7" w:rsidR="00FA0157" w:rsidRPr="00B33D3F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 w:rsidRPr="00B7020F">
        <w:rPr>
          <w:sz w:val="28"/>
          <w:szCs w:val="28"/>
          <w:lang w:val="uk-UA" w:eastAsia="ru-RU"/>
        </w:rPr>
        <w:t xml:space="preserve"> Червоноградської міської ради від 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>06.0</w:t>
      </w:r>
      <w:r w:rsidR="00B33D3F">
        <w:rPr>
          <w:sz w:val="28"/>
          <w:szCs w:val="28"/>
          <w:lang w:val="uk-UA" w:eastAsia="ru-RU"/>
        </w:rPr>
        <w:t>7</w:t>
      </w:r>
      <w:r w:rsidRPr="00EF1947">
        <w:rPr>
          <w:sz w:val="28"/>
          <w:szCs w:val="28"/>
          <w:lang w:val="uk-UA" w:eastAsia="ru-RU"/>
        </w:rPr>
        <w:t>.20</w:t>
      </w:r>
      <w:r w:rsidR="00B33D3F">
        <w:rPr>
          <w:sz w:val="28"/>
          <w:szCs w:val="28"/>
          <w:lang w:val="uk-UA" w:eastAsia="ru-RU"/>
        </w:rPr>
        <w:t>2</w:t>
      </w:r>
      <w:r w:rsidRPr="00EF1947">
        <w:rPr>
          <w:sz w:val="28"/>
          <w:szCs w:val="28"/>
          <w:lang w:val="uk-UA" w:eastAsia="ru-RU"/>
        </w:rPr>
        <w:t>1р.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 xml:space="preserve">№ </w:t>
      </w:r>
      <w:r w:rsidR="00B33D3F">
        <w:rPr>
          <w:sz w:val="28"/>
          <w:szCs w:val="28"/>
          <w:lang w:val="uk-UA" w:eastAsia="ru-RU"/>
        </w:rPr>
        <w:t>581</w:t>
      </w:r>
      <w:r w:rsidRPr="00EF1947">
        <w:rPr>
          <w:sz w:val="28"/>
          <w:szCs w:val="28"/>
          <w:lang w:val="uk-UA" w:eastAsia="ru-RU"/>
        </w:rPr>
        <w:t xml:space="preserve"> «</w:t>
      </w:r>
      <w:r w:rsidR="00B33D3F" w:rsidRPr="00B33D3F">
        <w:rPr>
          <w:sz w:val="28"/>
          <w:szCs w:val="28"/>
          <w:lang w:val="uk-UA" w:eastAsia="ru-RU"/>
        </w:rPr>
        <w:t>Про встановлення податку на нерухоме майно, відмінне від земельної ділянки на території  Червоноградської міської територіальної громади</w:t>
      </w:r>
      <w:r>
        <w:rPr>
          <w:sz w:val="28"/>
          <w:szCs w:val="28"/>
          <w:lang w:val="uk-UA" w:eastAsia="ru-RU"/>
        </w:rPr>
        <w:t>»</w:t>
      </w:r>
      <w:r w:rsidR="00B33D3F">
        <w:rPr>
          <w:sz w:val="28"/>
          <w:szCs w:val="28"/>
          <w:lang w:val="uk-UA" w:eastAsia="ru-RU"/>
        </w:rPr>
        <w:t xml:space="preserve"> </w:t>
      </w:r>
      <w:r w:rsidRPr="00B33D3F">
        <w:rPr>
          <w:sz w:val="28"/>
          <w:szCs w:val="28"/>
          <w:lang w:val="uk-UA" w:eastAsia="ru-RU"/>
        </w:rPr>
        <w:t>визнати такими, що втратил</w:t>
      </w:r>
      <w:r w:rsidR="00B33D3F">
        <w:rPr>
          <w:sz w:val="28"/>
          <w:szCs w:val="28"/>
          <w:lang w:val="uk-UA" w:eastAsia="ru-RU"/>
        </w:rPr>
        <w:t>о</w:t>
      </w:r>
      <w:r w:rsidRPr="00B33D3F">
        <w:rPr>
          <w:sz w:val="28"/>
          <w:szCs w:val="28"/>
          <w:lang w:val="uk-UA" w:eastAsia="ru-RU"/>
        </w:rPr>
        <w:t xml:space="preserve"> чинність.</w:t>
      </w:r>
    </w:p>
    <w:p w14:paraId="6A5B07FB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</w:p>
    <w:p w14:paraId="414E10B6" w14:textId="65EDA29D" w:rsidR="00FA0157" w:rsidRPr="004A447F" w:rsidRDefault="00FA0157" w:rsidP="00604E7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604E7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5D7E4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з 01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січня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</w:t>
      </w:r>
      <w:r w:rsidR="00B33D3F">
        <w:rPr>
          <w:rFonts w:ascii="Times New Roman" w:hAnsi="Times New Roman"/>
          <w:color w:val="000000"/>
          <w:sz w:val="28"/>
          <w:szCs w:val="28"/>
          <w:lang w:val="uk-UA" w:eastAsia="ru-RU"/>
        </w:rPr>
        <w:t>5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 року.</w:t>
      </w:r>
    </w:p>
    <w:p w14:paraId="6AE3EF81" w14:textId="77777777" w:rsidR="00FA0157" w:rsidRDefault="00FA015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5681C74" w14:textId="5D409AAD" w:rsidR="00FA0157" w:rsidRPr="005D7E43" w:rsidRDefault="00FA015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рішення покласти на постійну комісію з питань бюджету (</w:t>
      </w:r>
      <w:proofErr w:type="spellStart"/>
      <w:r w:rsidRPr="00861296">
        <w:rPr>
          <w:rFonts w:ascii="Times New Roman" w:hAnsi="Times New Roman"/>
          <w:sz w:val="28"/>
          <w:szCs w:val="28"/>
          <w:lang w:val="uk-UA" w:eastAsia="ru-RU"/>
        </w:rPr>
        <w:t>Остапюк</w:t>
      </w:r>
      <w:proofErr w:type="spellEnd"/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 П.С.), заступника міського голови з питань діяльності виконавчих органів ради </w:t>
      </w:r>
      <w:r w:rsidR="00B33D3F">
        <w:rPr>
          <w:rFonts w:ascii="Times New Roman" w:hAnsi="Times New Roman"/>
          <w:sz w:val="28"/>
          <w:szCs w:val="28"/>
          <w:lang w:val="uk-UA" w:eastAsia="ru-RU"/>
        </w:rPr>
        <w:t>Ващук М.В.</w:t>
      </w:r>
    </w:p>
    <w:p w14:paraId="461859E5" w14:textId="77777777" w:rsidR="00FA0157" w:rsidRDefault="00FA015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14:paraId="2F3D722C" w14:textId="77777777" w:rsidR="00FA0157" w:rsidRDefault="00FA015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14:paraId="6351BC80" w14:textId="77777777" w:rsidR="00FA0157" w:rsidRPr="005D7E43" w:rsidRDefault="00FA0157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Міський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hAnsi="Times New Roman"/>
          <w:sz w:val="28"/>
          <w:szCs w:val="28"/>
          <w:lang w:val="uk-UA" w:eastAsia="ru-RU"/>
        </w:rPr>
        <w:t>ндрій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14:paraId="7EF5CD29" w14:textId="710CDEC8" w:rsidR="00C60781" w:rsidRDefault="00C60781" w:rsidP="00C60781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</w:t>
      </w:r>
    </w:p>
    <w:p w14:paraId="51B97562" w14:textId="36CCABF6" w:rsidR="00FA0157" w:rsidRPr="005D7E43" w:rsidRDefault="00FA0157" w:rsidP="00C60781">
      <w:pPr>
        <w:tabs>
          <w:tab w:val="left" w:pos="37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2D9063E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AD169F6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43505D9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12E17EC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0587427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C6CD795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6974526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4448A5C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47CD72B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4576E1B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927C15A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5314E5F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D89D5E2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329A825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002BA84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D7DD52A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AF8EAAB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6957B11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2300C12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0614278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C6B1C04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BBF8DB6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1B5C504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4355768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784CB1D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0D2451C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81ACAB7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C96EB7A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B2628B5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945369C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3122024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F6FBF9A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4E5143C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5D27489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DE98599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9EAE276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C58FB12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C60E89A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645E2E4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A20A58E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4B299AF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1DD9AE8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F464334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72745B7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C405B4D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AE8CAC8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35F9FE3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3A04FEF" w14:textId="77777777" w:rsidR="00CA3CDA" w:rsidRDefault="00CA3CDA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3BE3EAC" w14:textId="6685BC93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</w:t>
      </w:r>
    </w:p>
    <w:p w14:paraId="747720C7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Голова постійної комісії                                                    Петро     ОСТАПЮК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19315966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бюджету                                                                     </w:t>
      </w:r>
    </w:p>
    <w:p w14:paraId="153F4F23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8CBA438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Заступник міського голови </w:t>
      </w:r>
    </w:p>
    <w:p w14:paraId="7767BC27" w14:textId="75240C60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діяльності виконавчих органів ради                  </w:t>
      </w:r>
      <w:r w:rsidR="00C82152">
        <w:rPr>
          <w:rFonts w:ascii="Times New Roman" w:hAnsi="Times New Roman"/>
          <w:sz w:val="28"/>
          <w:szCs w:val="28"/>
          <w:lang w:val="uk-UA" w:eastAsia="ru-RU"/>
        </w:rPr>
        <w:t>Марта ВАЩУК</w:t>
      </w:r>
    </w:p>
    <w:p w14:paraId="61AA0CC4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E81F2E7" w14:textId="055894A1" w:rsidR="00FA0157" w:rsidRDefault="00C82152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82152">
        <w:rPr>
          <w:rFonts w:ascii="Times New Roman" w:hAnsi="Times New Roman"/>
          <w:sz w:val="28"/>
          <w:szCs w:val="28"/>
          <w:lang w:val="uk-UA" w:eastAsia="ru-RU"/>
        </w:rPr>
        <w:t>Заступник начальника юридичного відділу                    Тетяна ЛІНИНСЬКА</w:t>
      </w:r>
    </w:p>
    <w:p w14:paraId="324A9784" w14:textId="77777777" w:rsidR="00C82152" w:rsidRPr="00861296" w:rsidRDefault="00C82152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A507996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Начальник  фінансового                                   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4C553819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управління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Леся   СЕМЕНТУХ</w:t>
      </w:r>
    </w:p>
    <w:p w14:paraId="7C55F14B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ab/>
      </w:r>
    </w:p>
    <w:sectPr w:rsidR="00FA0157" w:rsidSect="004F46ED">
      <w:pgSz w:w="11906" w:h="16838"/>
      <w:pgMar w:top="70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2569"/>
    <w:rsid w:val="00010E84"/>
    <w:rsid w:val="00013DCA"/>
    <w:rsid w:val="00044FDC"/>
    <w:rsid w:val="00092569"/>
    <w:rsid w:val="000A1518"/>
    <w:rsid w:val="000D173A"/>
    <w:rsid w:val="000F584B"/>
    <w:rsid w:val="001144C3"/>
    <w:rsid w:val="001230B2"/>
    <w:rsid w:val="00125DC3"/>
    <w:rsid w:val="00157F86"/>
    <w:rsid w:val="00180144"/>
    <w:rsid w:val="0019219F"/>
    <w:rsid w:val="001A022D"/>
    <w:rsid w:val="001C511A"/>
    <w:rsid w:val="002040DC"/>
    <w:rsid w:val="00211FEF"/>
    <w:rsid w:val="002767CA"/>
    <w:rsid w:val="00276BDA"/>
    <w:rsid w:val="00280D96"/>
    <w:rsid w:val="00280FEB"/>
    <w:rsid w:val="002E459B"/>
    <w:rsid w:val="002E6FEE"/>
    <w:rsid w:val="002F2213"/>
    <w:rsid w:val="002F6577"/>
    <w:rsid w:val="00302D70"/>
    <w:rsid w:val="00321D53"/>
    <w:rsid w:val="003450A9"/>
    <w:rsid w:val="00363BF0"/>
    <w:rsid w:val="00381EC5"/>
    <w:rsid w:val="003C06CD"/>
    <w:rsid w:val="003C31A7"/>
    <w:rsid w:val="003D0FAA"/>
    <w:rsid w:val="00413FF4"/>
    <w:rsid w:val="004270D5"/>
    <w:rsid w:val="00427D26"/>
    <w:rsid w:val="00431F62"/>
    <w:rsid w:val="0046593F"/>
    <w:rsid w:val="0047243D"/>
    <w:rsid w:val="00484629"/>
    <w:rsid w:val="00486574"/>
    <w:rsid w:val="0049607B"/>
    <w:rsid w:val="004A447F"/>
    <w:rsid w:val="004F46ED"/>
    <w:rsid w:val="00511DE3"/>
    <w:rsid w:val="005121E0"/>
    <w:rsid w:val="00521B9F"/>
    <w:rsid w:val="0058419D"/>
    <w:rsid w:val="005920BF"/>
    <w:rsid w:val="005B7EB0"/>
    <w:rsid w:val="005C077B"/>
    <w:rsid w:val="005D13C1"/>
    <w:rsid w:val="005D7E43"/>
    <w:rsid w:val="005E56B5"/>
    <w:rsid w:val="005F39B0"/>
    <w:rsid w:val="00603722"/>
    <w:rsid w:val="00604E78"/>
    <w:rsid w:val="00611E62"/>
    <w:rsid w:val="00621220"/>
    <w:rsid w:val="00637D6E"/>
    <w:rsid w:val="00645137"/>
    <w:rsid w:val="006821A5"/>
    <w:rsid w:val="006849EA"/>
    <w:rsid w:val="006A5D15"/>
    <w:rsid w:val="006D7DE0"/>
    <w:rsid w:val="006F2564"/>
    <w:rsid w:val="007251D1"/>
    <w:rsid w:val="00776EF4"/>
    <w:rsid w:val="007E1778"/>
    <w:rsid w:val="007E3256"/>
    <w:rsid w:val="007F3DA3"/>
    <w:rsid w:val="00820377"/>
    <w:rsid w:val="008237F7"/>
    <w:rsid w:val="00841F1F"/>
    <w:rsid w:val="00861296"/>
    <w:rsid w:val="00891C0D"/>
    <w:rsid w:val="008A2CB7"/>
    <w:rsid w:val="008A2CE5"/>
    <w:rsid w:val="008B32D7"/>
    <w:rsid w:val="008B544B"/>
    <w:rsid w:val="009478CE"/>
    <w:rsid w:val="00987190"/>
    <w:rsid w:val="00993765"/>
    <w:rsid w:val="009F6331"/>
    <w:rsid w:val="00A01707"/>
    <w:rsid w:val="00A03FCD"/>
    <w:rsid w:val="00A064AA"/>
    <w:rsid w:val="00A62280"/>
    <w:rsid w:val="00A85787"/>
    <w:rsid w:val="00A932B5"/>
    <w:rsid w:val="00AE68E8"/>
    <w:rsid w:val="00AE7A46"/>
    <w:rsid w:val="00AF4942"/>
    <w:rsid w:val="00AF58A9"/>
    <w:rsid w:val="00B1639A"/>
    <w:rsid w:val="00B240D5"/>
    <w:rsid w:val="00B3102D"/>
    <w:rsid w:val="00B33D3F"/>
    <w:rsid w:val="00B40BC7"/>
    <w:rsid w:val="00B7020F"/>
    <w:rsid w:val="00B9092D"/>
    <w:rsid w:val="00BA04FC"/>
    <w:rsid w:val="00BB2F57"/>
    <w:rsid w:val="00BC38FA"/>
    <w:rsid w:val="00BE4043"/>
    <w:rsid w:val="00BF1EB9"/>
    <w:rsid w:val="00BF30FC"/>
    <w:rsid w:val="00BF6334"/>
    <w:rsid w:val="00C106EE"/>
    <w:rsid w:val="00C249CE"/>
    <w:rsid w:val="00C60781"/>
    <w:rsid w:val="00C73500"/>
    <w:rsid w:val="00C82152"/>
    <w:rsid w:val="00CA3CDA"/>
    <w:rsid w:val="00CB6276"/>
    <w:rsid w:val="00CC3C9A"/>
    <w:rsid w:val="00CD380D"/>
    <w:rsid w:val="00CE5AE3"/>
    <w:rsid w:val="00D34848"/>
    <w:rsid w:val="00D74E55"/>
    <w:rsid w:val="00D81FAD"/>
    <w:rsid w:val="00DC3FE3"/>
    <w:rsid w:val="00DE4B6B"/>
    <w:rsid w:val="00E2230D"/>
    <w:rsid w:val="00E52FED"/>
    <w:rsid w:val="00E75D9D"/>
    <w:rsid w:val="00EB2AF7"/>
    <w:rsid w:val="00ED29B7"/>
    <w:rsid w:val="00EF1947"/>
    <w:rsid w:val="00EF2020"/>
    <w:rsid w:val="00F355A5"/>
    <w:rsid w:val="00F47273"/>
    <w:rsid w:val="00F9189E"/>
    <w:rsid w:val="00F91C32"/>
    <w:rsid w:val="00FA0157"/>
    <w:rsid w:val="00FB462D"/>
    <w:rsid w:val="00FE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1B17C119"/>
  <w15:docId w15:val="{7CEC25E7-3C4F-4658-8DDF-CFDDA088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57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46E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46ED"/>
    <w:rPr>
      <w:rFonts w:ascii="Times New Roman" w:hAnsi="Times New Roman" w:cs="Times New Roman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7020F"/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637D6E"/>
    <w:pPr>
      <w:spacing w:after="0" w:line="240" w:lineRule="auto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70D5"/>
    <w:rPr>
      <w:rFonts w:cs="Times New Roman"/>
      <w:lang w:val="ru-RU" w:eastAsia="en-US"/>
    </w:rPr>
  </w:style>
  <w:style w:type="paragraph" w:styleId="a8">
    <w:name w:val="Title"/>
    <w:basedOn w:val="a"/>
    <w:link w:val="a9"/>
    <w:uiPriority w:val="99"/>
    <w:qFormat/>
    <w:locked/>
    <w:rsid w:val="004F46E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4F46ED"/>
    <w:rPr>
      <w:rFonts w:ascii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99"/>
    <w:locked/>
    <w:rsid w:val="004F46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2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2744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2024-06-07T08:27:00Z</cp:lastPrinted>
  <dcterms:created xsi:type="dcterms:W3CDTF">2018-06-12T05:43:00Z</dcterms:created>
  <dcterms:modified xsi:type="dcterms:W3CDTF">2024-06-14T06:40:00Z</dcterms:modified>
</cp:coreProperties>
</file>